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9E" w:rsidRDefault="0037719E" w:rsidP="0037719E">
      <w:pPr>
        <w:pStyle w:val="3"/>
      </w:pPr>
      <w:r>
        <w:t>Администрация муниципального образования «Город Астрахань»</w:t>
      </w:r>
    </w:p>
    <w:p w:rsidR="0037719E" w:rsidRDefault="0037719E" w:rsidP="0037719E">
      <w:pPr>
        <w:pStyle w:val="3"/>
      </w:pPr>
      <w:r>
        <w:t>ПОСТАНОВЛЕНИЕ</w:t>
      </w:r>
    </w:p>
    <w:p w:rsidR="0037719E" w:rsidRDefault="0037719E" w:rsidP="0037719E">
      <w:pPr>
        <w:pStyle w:val="3"/>
      </w:pPr>
      <w:r>
        <w:t>11 июля 2018 года № 424</w:t>
      </w:r>
    </w:p>
    <w:p w:rsidR="0037719E" w:rsidRDefault="0037719E" w:rsidP="0037719E">
      <w:pPr>
        <w:pStyle w:val="3"/>
      </w:pPr>
      <w:r>
        <w:t xml:space="preserve">«Об утверждении </w:t>
      </w:r>
      <w:proofErr w:type="gramStart"/>
      <w:r>
        <w:t>схем расположения технических средств организации дорожного движения</w:t>
      </w:r>
      <w:proofErr w:type="gramEnd"/>
      <w:r>
        <w:t xml:space="preserve"> в г. Астрахани»</w:t>
      </w:r>
    </w:p>
    <w:p w:rsidR="0037719E" w:rsidRDefault="0037719E" w:rsidP="0037719E">
      <w:pPr>
        <w:pStyle w:val="a3"/>
      </w:pPr>
      <w:r>
        <w:t>В соответствии с федеральными законами «Об общих принципах организации местного самоуправления в Российской Федерации»,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«О безопасности дорожного движения», Уставом муниципального образования «Город Астрахань», в целях обеспечения безопасности дорожного движения ПОСТАНОВЛЯЮ:</w:t>
      </w:r>
    </w:p>
    <w:p w:rsidR="0037719E" w:rsidRDefault="0037719E" w:rsidP="0037719E">
      <w:pPr>
        <w:pStyle w:val="a3"/>
      </w:pPr>
      <w:r>
        <w:t xml:space="preserve">1. Утвердить прилагаемые перечень </w:t>
      </w:r>
      <w:proofErr w:type="gramStart"/>
      <w:r>
        <w:t>схем расстановки технических средств организации дорожного движения</w:t>
      </w:r>
      <w:proofErr w:type="gramEnd"/>
      <w:r>
        <w:t xml:space="preserve"> в г. Астрахани, схемы расстановки технических средств организации дорожного движения в г. Астрахани согласно приложениям к настоящему постановлению.</w:t>
      </w:r>
    </w:p>
    <w:p w:rsidR="0037719E" w:rsidRDefault="0037719E" w:rsidP="0037719E">
      <w:pPr>
        <w:pStyle w:val="a3"/>
      </w:pPr>
      <w:r>
        <w:t>2. Управлению по коммунальному хозяйству и благоустройству администрации муниципального образования «Город Астрахань»:</w:t>
      </w:r>
    </w:p>
    <w:p w:rsidR="0037719E" w:rsidRDefault="0037719E" w:rsidP="0037719E">
      <w:pPr>
        <w:pStyle w:val="a3"/>
      </w:pPr>
      <w:r>
        <w:t>2.1. Выступить заказчиком на установку и содержание технических средств организации дорожного движения.</w:t>
      </w:r>
    </w:p>
    <w:p w:rsidR="0037719E" w:rsidRDefault="0037719E" w:rsidP="0037719E">
      <w:pPr>
        <w:pStyle w:val="a3"/>
      </w:pPr>
      <w:r>
        <w:t>2.2. Установить соответствующие дорожные знаки не ранее чем через 20 дней с момента официального опубликования настоящего постановления.</w:t>
      </w:r>
    </w:p>
    <w:p w:rsidR="0037719E" w:rsidRDefault="0037719E" w:rsidP="0037719E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37719E" w:rsidRDefault="0037719E" w:rsidP="0037719E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7719E" w:rsidRDefault="0037719E" w:rsidP="0037719E">
      <w:pPr>
        <w:pStyle w:val="a3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7719E" w:rsidRDefault="0037719E" w:rsidP="0037719E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37719E" w:rsidRDefault="0037719E" w:rsidP="0037719E">
      <w:pPr>
        <w:pStyle w:val="a3"/>
      </w:pPr>
      <w:r>
        <w:t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37719E" w:rsidRDefault="0037719E" w:rsidP="0037719E">
      <w:pPr>
        <w:pStyle w:val="a3"/>
      </w:pPr>
      <w:r>
        <w:t>4.2.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7719E" w:rsidRDefault="0037719E" w:rsidP="0037719E">
      <w:pPr>
        <w:pStyle w:val="a3"/>
      </w:pPr>
      <w: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37719E" w:rsidRDefault="0037719E" w:rsidP="0037719E">
      <w:pPr>
        <w:pStyle w:val="a3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37719E" w:rsidRDefault="0037719E" w:rsidP="0037719E">
      <w:pPr>
        <w:pStyle w:val="a4"/>
      </w:pPr>
      <w:r>
        <w:t>И.о. главы администрации</w:t>
      </w:r>
    </w:p>
    <w:p w:rsidR="0037719E" w:rsidRDefault="0037719E" w:rsidP="0037719E">
      <w:pPr>
        <w:pStyle w:val="a4"/>
      </w:pPr>
      <w:r>
        <w:t>С.Б. АГАБЕКОВ</w:t>
      </w: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Default="00AF02D7" w:rsidP="0037719E">
      <w:pPr>
        <w:pStyle w:val="a4"/>
      </w:pPr>
    </w:p>
    <w:p w:rsidR="00AF02D7" w:rsidRPr="00AF02D7" w:rsidRDefault="00AF02D7" w:rsidP="00AF02D7">
      <w:pPr>
        <w:pStyle w:val="a5"/>
        <w:jc w:val="right"/>
        <w:rPr>
          <w:rFonts w:ascii="Arial" w:hAnsi="Arial" w:cs="Arial"/>
          <w:sz w:val="18"/>
          <w:szCs w:val="18"/>
        </w:rPr>
      </w:pPr>
      <w:r w:rsidRPr="00AF02D7">
        <w:rPr>
          <w:rFonts w:ascii="Arial" w:hAnsi="Arial" w:cs="Arial"/>
          <w:sz w:val="18"/>
          <w:szCs w:val="18"/>
        </w:rPr>
        <w:lastRenderedPageBreak/>
        <w:t>Приложение 1</w:t>
      </w:r>
    </w:p>
    <w:p w:rsidR="00AF02D7" w:rsidRPr="00AF02D7" w:rsidRDefault="00AF02D7" w:rsidP="00AF02D7">
      <w:pPr>
        <w:pStyle w:val="a5"/>
        <w:jc w:val="right"/>
        <w:rPr>
          <w:rFonts w:ascii="Arial" w:hAnsi="Arial" w:cs="Arial"/>
          <w:sz w:val="18"/>
          <w:szCs w:val="18"/>
        </w:rPr>
      </w:pPr>
      <w:r w:rsidRPr="00AF02D7">
        <w:rPr>
          <w:rFonts w:ascii="Arial" w:hAnsi="Arial" w:cs="Arial"/>
          <w:sz w:val="18"/>
          <w:szCs w:val="18"/>
        </w:rPr>
        <w:t xml:space="preserve">К постановлению администрации </w:t>
      </w:r>
    </w:p>
    <w:p w:rsidR="00AF02D7" w:rsidRPr="00AF02D7" w:rsidRDefault="00AF02D7" w:rsidP="00AF02D7">
      <w:pPr>
        <w:pStyle w:val="a5"/>
        <w:jc w:val="right"/>
        <w:rPr>
          <w:rFonts w:ascii="Arial" w:hAnsi="Arial" w:cs="Arial"/>
          <w:sz w:val="18"/>
          <w:szCs w:val="18"/>
        </w:rPr>
      </w:pPr>
      <w:r w:rsidRPr="00AF02D7">
        <w:rPr>
          <w:rFonts w:ascii="Arial" w:hAnsi="Arial" w:cs="Arial"/>
          <w:sz w:val="18"/>
          <w:szCs w:val="18"/>
        </w:rPr>
        <w:t xml:space="preserve">муниципального образования </w:t>
      </w:r>
    </w:p>
    <w:p w:rsidR="00AF02D7" w:rsidRPr="00AF02D7" w:rsidRDefault="00AF02D7" w:rsidP="00AF02D7">
      <w:pPr>
        <w:pStyle w:val="a5"/>
        <w:jc w:val="right"/>
        <w:rPr>
          <w:rFonts w:ascii="Arial" w:hAnsi="Arial" w:cs="Arial"/>
          <w:sz w:val="18"/>
          <w:szCs w:val="18"/>
        </w:rPr>
      </w:pPr>
      <w:r w:rsidRPr="00AF02D7">
        <w:rPr>
          <w:rFonts w:ascii="Arial" w:hAnsi="Arial" w:cs="Arial"/>
          <w:sz w:val="18"/>
          <w:szCs w:val="18"/>
        </w:rPr>
        <w:t>«Город Астрахань»</w:t>
      </w:r>
    </w:p>
    <w:p w:rsidR="00AF02D7" w:rsidRPr="00AF02D7" w:rsidRDefault="00AF02D7" w:rsidP="00AF02D7">
      <w:pPr>
        <w:pStyle w:val="a5"/>
        <w:jc w:val="right"/>
        <w:rPr>
          <w:rFonts w:ascii="Arial" w:hAnsi="Arial" w:cs="Arial"/>
          <w:sz w:val="18"/>
          <w:szCs w:val="18"/>
        </w:rPr>
      </w:pPr>
      <w:r w:rsidRPr="00AF02D7">
        <w:rPr>
          <w:rFonts w:ascii="Arial" w:hAnsi="Arial" w:cs="Arial"/>
          <w:sz w:val="18"/>
          <w:szCs w:val="18"/>
        </w:rPr>
        <w:t>От 11.07.2018 № 424</w:t>
      </w:r>
    </w:p>
    <w:p w:rsidR="00AF02D7" w:rsidRDefault="00AF02D7" w:rsidP="00AF02D7">
      <w:pPr>
        <w:pStyle w:val="3"/>
      </w:pPr>
      <w:r>
        <w:t>Перечень</w:t>
      </w:r>
    </w:p>
    <w:p w:rsidR="00AF02D7" w:rsidRDefault="00AF02D7" w:rsidP="00AF02D7">
      <w:pPr>
        <w:pStyle w:val="3"/>
        <w:suppressAutoHyphens/>
      </w:pPr>
      <w:r>
        <w:t>схем расстановки технических средств организации дорожного движения в г. Астрахани</w:t>
      </w:r>
    </w:p>
    <w:p w:rsidR="00AF02D7" w:rsidRDefault="00AF02D7" w:rsidP="00AF02D7">
      <w:pPr>
        <w:pStyle w:val="a3"/>
      </w:pP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 xml:space="preserve">1. Схема расположения технических средств организации дорожного движения по пер. 1-му </w:t>
      </w:r>
      <w:proofErr w:type="spellStart"/>
      <w:r>
        <w:rPr>
          <w:spacing w:val="2"/>
        </w:rPr>
        <w:t>Балашовскому</w:t>
      </w:r>
      <w:proofErr w:type="spellEnd"/>
      <w:r>
        <w:rPr>
          <w:spacing w:val="2"/>
        </w:rPr>
        <w:t>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2. Схема расположения технических средств организации дорожного движения по ул. Адмиралтейской, 7.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 xml:space="preserve">3. Схема расположения технических средств организации дорожного движения по ул. Кирова от ул. Советской до ул. </w:t>
      </w:r>
      <w:proofErr w:type="spellStart"/>
      <w:r>
        <w:rPr>
          <w:spacing w:val="2"/>
        </w:rPr>
        <w:t>Эспланадной</w:t>
      </w:r>
      <w:proofErr w:type="spellEnd"/>
      <w:r>
        <w:rPr>
          <w:spacing w:val="2"/>
        </w:rPr>
        <w:t>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 xml:space="preserve">4. Схема расположения технических средств организации дорожного движения по пер. </w:t>
      </w:r>
      <w:proofErr w:type="gramStart"/>
      <w:r>
        <w:rPr>
          <w:spacing w:val="2"/>
        </w:rPr>
        <w:t>Бакинскому</w:t>
      </w:r>
      <w:proofErr w:type="gramEnd"/>
      <w:r>
        <w:rPr>
          <w:spacing w:val="2"/>
        </w:rPr>
        <w:t>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5. Схема расположения технических средств организации дорожного движения по пер. Степана Разина от ул. Аристова до ул. Дзержинского.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6. Схема расположения технических средств организации дорожного движения по ул. Зеленой.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 xml:space="preserve">7. Схема расположения технических средств организации дорожного движения по </w:t>
      </w:r>
      <w:proofErr w:type="spellStart"/>
      <w:r>
        <w:rPr>
          <w:spacing w:val="2"/>
        </w:rPr>
        <w:t>Фунтовскому</w:t>
      </w:r>
      <w:proofErr w:type="spellEnd"/>
      <w:r>
        <w:rPr>
          <w:spacing w:val="2"/>
        </w:rPr>
        <w:t xml:space="preserve"> шоссе, 9.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8. Схема расположения технических средств организации доро</w:t>
      </w:r>
      <w:bookmarkStart w:id="0" w:name="_GoBack"/>
      <w:bookmarkEnd w:id="0"/>
      <w:r>
        <w:rPr>
          <w:spacing w:val="2"/>
        </w:rPr>
        <w:t>жного движения по ул. Набережная Приволжского затона, 13 «б».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 xml:space="preserve">9. Схема расположения технических средств организации дорожного движения по ул. 2-й Соликамской, ул. Новороссийской, ул. </w:t>
      </w:r>
      <w:proofErr w:type="spellStart"/>
      <w:r>
        <w:rPr>
          <w:spacing w:val="2"/>
        </w:rPr>
        <w:t>Староверова</w:t>
      </w:r>
      <w:proofErr w:type="spellEnd"/>
      <w:r>
        <w:rPr>
          <w:spacing w:val="2"/>
        </w:rPr>
        <w:t>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10. Схема расположения технических средств организации дорожного движения по пер. Грановский, 59 и 59 «в».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 xml:space="preserve">11. Схема расположения технических средств организации дорожного движения по ул. </w:t>
      </w:r>
      <w:proofErr w:type="spellStart"/>
      <w:r>
        <w:rPr>
          <w:spacing w:val="2"/>
        </w:rPr>
        <w:t>Хибинской</w:t>
      </w:r>
      <w:proofErr w:type="spellEnd"/>
      <w:r>
        <w:rPr>
          <w:spacing w:val="2"/>
        </w:rPr>
        <w:t>, 2 «г».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12. Схема расположения технических средств организации дорожного движения по ул. Тургенева.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13. Схема расположения технических средств организации дорожного движения на участке автомобильной дороги от ул. Магистральной до Западной объездной трассы.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14. Схема расположения технических средств организации дорожного движения на участке автомобильной дороги по ул. С. Перовской, 79.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15. Схема расположения технических средств организации дорожного движения на участке автомобильной дороги по ул. Новороссийской, 12.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16. Схема расположения технических средств организации дорожного движения на участке автомобильной дороги по пл. Заводской, 41.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 xml:space="preserve">17. Схема расположения технических средств организации дорожного движения на участке автомобильной дороги по ул. </w:t>
      </w:r>
      <w:proofErr w:type="spellStart"/>
      <w:r>
        <w:rPr>
          <w:spacing w:val="2"/>
        </w:rPr>
        <w:t>Безжонова</w:t>
      </w:r>
      <w:proofErr w:type="spellEnd"/>
      <w:r>
        <w:rPr>
          <w:spacing w:val="2"/>
        </w:rPr>
        <w:t>, 92.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18. Схема расположения технических средств организации дорожного движения на участке автомобильной дороги по ул. Н. Островского, 160/1.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19. Схема расположения технических средств организации дорожного движения на участке автомобильной дороги по ул. Б. Хмельницкого, 17/47.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20. Схема расположения технических средств организации дорожного движения на участке автомобильной дороги по ул. Магистральной, 34.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>21. Схема расположения технических средств организации дорожного движения на участке автомобильной дороги по ул. Аксакова, 7 «в».</w:t>
      </w:r>
    </w:p>
    <w:p w:rsidR="00AF02D7" w:rsidRDefault="00AF02D7" w:rsidP="00AF02D7">
      <w:pPr>
        <w:pStyle w:val="a3"/>
        <w:rPr>
          <w:spacing w:val="2"/>
        </w:rPr>
      </w:pPr>
      <w:r>
        <w:rPr>
          <w:spacing w:val="2"/>
        </w:rPr>
        <w:t xml:space="preserve">22. Схема расположения технических средств организации дорожного движения на участке автомобильной дороги по пер. </w:t>
      </w:r>
      <w:proofErr w:type="gramStart"/>
      <w:r>
        <w:rPr>
          <w:spacing w:val="2"/>
        </w:rPr>
        <w:t>Ленинградский</w:t>
      </w:r>
      <w:proofErr w:type="gramEnd"/>
      <w:r>
        <w:rPr>
          <w:spacing w:val="2"/>
        </w:rPr>
        <w:t>, 84.</w:t>
      </w:r>
    </w:p>
    <w:p w:rsidR="00AF02D7" w:rsidRDefault="00AF02D7" w:rsidP="00AF02D7">
      <w:pPr>
        <w:pStyle w:val="a3"/>
      </w:pPr>
      <w:r>
        <w:t>23. Схема расположения технических средств организации дорожного движения на участке автомобильной дороги по ул. Яблочкова, 22/ ул. Маркина, 44.</w:t>
      </w:r>
    </w:p>
    <w:p w:rsidR="00AF02D7" w:rsidRDefault="00AF02D7" w:rsidP="00AF02D7">
      <w:pPr>
        <w:pStyle w:val="a3"/>
      </w:pPr>
      <w:r>
        <w:t>24. Схема расположения технических средств организации дорожного движения на участке автомобильной дороги по ул. Боевой, 57.</w:t>
      </w:r>
    </w:p>
    <w:p w:rsidR="00AF02D7" w:rsidRDefault="00AF02D7" w:rsidP="00AF02D7">
      <w:pPr>
        <w:pStyle w:val="a3"/>
      </w:pPr>
      <w:r>
        <w:t xml:space="preserve">25. Схема расположения технических средств организации дорожного движения на участке автомобильной дороги по ул. </w:t>
      </w:r>
      <w:proofErr w:type="spellStart"/>
      <w:r>
        <w:t>Ботвина</w:t>
      </w:r>
      <w:proofErr w:type="spellEnd"/>
      <w:r>
        <w:t>, 8.</w:t>
      </w:r>
    </w:p>
    <w:p w:rsidR="00AF02D7" w:rsidRDefault="00AF02D7" w:rsidP="00AF02D7">
      <w:pPr>
        <w:pStyle w:val="a3"/>
      </w:pPr>
      <w:r>
        <w:t>26. Схема расположения технических средств организации дорожного движения на участке автомобильной дороги по ул. Ком. Набережная, 21.</w:t>
      </w:r>
    </w:p>
    <w:p w:rsidR="00AF02D7" w:rsidRDefault="00AF02D7" w:rsidP="00AF02D7">
      <w:pPr>
        <w:pStyle w:val="a3"/>
      </w:pPr>
      <w:r>
        <w:t>27. Схема расположения технических средств организации дорожного движения на участке автомобильной дороги по пр. Воробьева, 7.</w:t>
      </w:r>
    </w:p>
    <w:p w:rsidR="00AF02D7" w:rsidRDefault="00AF02D7" w:rsidP="00AF02D7">
      <w:pPr>
        <w:pStyle w:val="a3"/>
      </w:pPr>
      <w:r>
        <w:t xml:space="preserve">28. Схема расположения технических средств организации дорожного движения на участке автомобильной дороги по ул. </w:t>
      </w:r>
      <w:proofErr w:type="spellStart"/>
      <w:r>
        <w:t>Фунтовское</w:t>
      </w:r>
      <w:proofErr w:type="spellEnd"/>
      <w:r>
        <w:t xml:space="preserve"> шоссе, 5 «г/а».</w:t>
      </w:r>
    </w:p>
    <w:p w:rsidR="00AF02D7" w:rsidRDefault="00AF02D7" w:rsidP="0037719E">
      <w:pPr>
        <w:pStyle w:val="a4"/>
      </w:pP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FDA"/>
    <w:rsid w:val="0037719E"/>
    <w:rsid w:val="00773FDA"/>
    <w:rsid w:val="00984FF0"/>
    <w:rsid w:val="00AF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7719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7719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37719E"/>
    <w:pPr>
      <w:jc w:val="right"/>
    </w:pPr>
    <w:rPr>
      <w:b/>
      <w:bCs/>
    </w:rPr>
  </w:style>
  <w:style w:type="paragraph" w:styleId="a5">
    <w:name w:val="No Spacing"/>
    <w:uiPriority w:val="1"/>
    <w:qFormat/>
    <w:rsid w:val="00AF02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7719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7719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37719E"/>
    <w:pPr>
      <w:jc w:val="right"/>
    </w:pPr>
    <w:rPr>
      <w:b/>
      <w:bCs/>
    </w:rPr>
  </w:style>
  <w:style w:type="paragraph" w:styleId="a5">
    <w:name w:val="No Spacing"/>
    <w:uiPriority w:val="1"/>
    <w:qFormat/>
    <w:rsid w:val="00AF02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951</Words>
  <Characters>5426</Characters>
  <Application>Microsoft Office Word</Application>
  <DocSecurity>0</DocSecurity>
  <Lines>45</Lines>
  <Paragraphs>12</Paragraphs>
  <ScaleCrop>false</ScaleCrop>
  <Company/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2018-07-19T05:02:00Z</dcterms:created>
  <dcterms:modified xsi:type="dcterms:W3CDTF">2018-07-19T07:52:00Z</dcterms:modified>
</cp:coreProperties>
</file>